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Выплата пенсионных накоплений  - </w:t>
      </w:r>
    </w:p>
    <w:p>
      <w:pPr>
        <w:pStyle w:val="Normal"/>
        <w:spacing w:lineRule="auto" w:line="240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по достижении «старого» пенсионного возраста 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ab/>
        <w:t xml:space="preserve">Мужчины при достижении возраста 60 лет  и женщины 55 лет, а также граждане ранее этого возраста (кто имеет право на досрочную страховую пенсию) при  наличии средств пенсионных накоплений на индивидуальном лицевом счёте  имеют право обратиться за их выплатой.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ab/>
      </w:r>
      <w:r>
        <w:rPr>
          <w:i/>
          <w:iCs/>
          <w:sz w:val="28"/>
          <w:szCs w:val="28"/>
        </w:rPr>
        <w:t>В ию</w:t>
      </w:r>
      <w:r>
        <w:rPr>
          <w:i/>
          <w:iCs/>
          <w:sz w:val="28"/>
          <w:szCs w:val="28"/>
        </w:rPr>
        <w:t>л</w:t>
      </w:r>
      <w:r>
        <w:rPr>
          <w:i/>
          <w:iCs/>
          <w:sz w:val="28"/>
          <w:szCs w:val="28"/>
        </w:rPr>
        <w:t xml:space="preserve">е за назначением выплат из средств пенсионных накоплений в Центр ПФР № 1 обратились 27 737 человек — жители Волжского и 13 муниципальных районов.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ab/>
        <w:t xml:space="preserve">Вид выплаты зависит от суммы пенсионных накоплений. Они могут быть выплачены в виде: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- единовременной выплаты (все накопления выплачиваются сразу одной суммой)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- срочной пенсионной выплаты (выплачивается в течение определённого срока, но не менее 10 лет)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 xml:space="preserve">- накопительной пенсии (сумма пенсионных накоплений делится на 264 месяца и полученный размер выплачивается ежемесячно).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ab/>
        <w:t>Пенсионные накопления в основном формируются у людей 1967 года рождения и моложе, а также у участников программы государственного софинансирования пенсий и владельцев сертификата на маткапитал, которые направили его средства на свою будущую пенсию. В период с 2002 по 2004 годы уплата работодателями взносов на накопительную пенсию производилась мужчинам 1953 года рождения и моложе и женщинам 1957 года рождения и моложе.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За назначением выплаты следует обратиться с заявлением в тот пенсионный фонд, в котором формировались накопления</w:t>
      </w:r>
      <w:r>
        <w:rPr>
          <w:sz w:val="28"/>
          <w:szCs w:val="28"/>
        </w:rPr>
        <w:t>. Если пенсионные накопления находятся в Пенсионном фонде России (размещёны в государственной управляющей компании «Внешэкономбанк»), заявление на назначение выплаты из средств пенсионных накоплений можно подать дистанционно - через Личный кабинет на сайте ПФР или же обратиться в клиентскую службу Пенсионного фонда.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Есть ли у Вас средства пенсионных накоплений, их сумму на данный момент и где они формируются (в ПФР или негосударственном пенсионном фонде), можно узнать в  </w:t>
      </w:r>
      <w:hyperlink r:id="rId3">
        <w:r>
          <w:rPr>
            <w:rStyle w:val="Style11"/>
            <w:sz w:val="28"/>
            <w:szCs w:val="28"/>
          </w:rPr>
          <w:t>личном кабинете гражданина</w:t>
        </w:r>
      </w:hyperlink>
      <w:r>
        <w:rPr>
          <w:sz w:val="28"/>
          <w:szCs w:val="28"/>
        </w:rPr>
        <w:t xml:space="preserve"> на сайте Пенсионного фонда России.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es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LibreOffice/4.4.3.2$Windows_x86 LibreOffice_project/88805f81e9fe61362df02b9941de8e38a9b5fd16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2021-08-09T10:22:57Z</dcterms:modified>
  <cp:revision>120</cp:revision>
</cp:coreProperties>
</file>